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920"/>
      </w:tblGrid>
      <w:tr w:rsidR="00FB4287" w:rsidRPr="001119BA" w:rsidTr="00781FD2">
        <w:trPr>
          <w:trHeight w:val="675"/>
          <w:tblCellSpacing w:w="0" w:type="dxa"/>
        </w:trPr>
        <w:tc>
          <w:tcPr>
            <w:tcW w:w="0" w:type="auto"/>
            <w:shd w:val="clear" w:color="auto" w:fill="auto"/>
          </w:tcPr>
          <w:p w:rsidR="00FB4287" w:rsidRPr="001119BA" w:rsidRDefault="00FB4287" w:rsidP="00781FD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119BA">
              <w:rPr>
                <w:rStyle w:val="subhead1"/>
                <w:rFonts w:ascii="Bookman Old Style" w:hAnsi="Bookman Old Style"/>
                <w:sz w:val="20"/>
                <w:szCs w:val="20"/>
              </w:rPr>
              <w:t>Santa Barbara County District Attorney's Office</w:t>
            </w:r>
            <w:r w:rsidRPr="001119BA">
              <w:rPr>
                <w:rFonts w:ascii="Bookman Old Style" w:hAnsi="Bookman Old Style"/>
                <w:sz w:val="20"/>
                <w:szCs w:val="20"/>
              </w:rPr>
              <w:br/>
            </w:r>
            <w:r w:rsidRPr="001119BA">
              <w:rPr>
                <w:rStyle w:val="subhead1"/>
                <w:rFonts w:ascii="Bookman Old Style" w:hAnsi="Bookman Old Style"/>
                <w:sz w:val="20"/>
                <w:szCs w:val="20"/>
              </w:rPr>
              <w:t>Santa Barbara, CA</w:t>
            </w:r>
          </w:p>
        </w:tc>
      </w:tr>
    </w:tbl>
    <w:p w:rsidR="00FB4287" w:rsidRPr="001119BA" w:rsidRDefault="00FB4287" w:rsidP="00FB4287">
      <w:pPr>
        <w:rPr>
          <w:rFonts w:ascii="Bookman Old Style" w:hAnsi="Bookman Old Style"/>
          <w:sz w:val="20"/>
          <w:szCs w:val="20"/>
        </w:rPr>
      </w:pPr>
    </w:p>
    <w:tbl>
      <w:tblPr>
        <w:tblW w:w="4800" w:type="dxa"/>
        <w:tblCellSpacing w:w="60" w:type="dxa"/>
        <w:tblCellMar>
          <w:left w:w="0" w:type="dxa"/>
          <w:right w:w="0" w:type="dxa"/>
        </w:tblCellMar>
        <w:tblLook w:val="0000"/>
      </w:tblPr>
      <w:tblGrid>
        <w:gridCol w:w="960"/>
        <w:gridCol w:w="3840"/>
      </w:tblGrid>
      <w:tr w:rsidR="00FB4287" w:rsidRPr="001119BA" w:rsidTr="00781FD2">
        <w:trPr>
          <w:tblCellSpacing w:w="60" w:type="dxa"/>
        </w:trPr>
        <w:tc>
          <w:tcPr>
            <w:tcW w:w="750" w:type="dxa"/>
            <w:shd w:val="clear" w:color="auto" w:fill="auto"/>
            <w:vAlign w:val="center"/>
          </w:tcPr>
          <w:p w:rsidR="00FB4287" w:rsidRPr="001119BA" w:rsidRDefault="00FB4287" w:rsidP="00781FD2">
            <w:pPr>
              <w:rPr>
                <w:rFonts w:ascii="Bookman Old Style" w:hAnsi="Bookman Old Style"/>
                <w:sz w:val="20"/>
                <w:szCs w:val="20"/>
              </w:rPr>
            </w:pPr>
            <w:r w:rsidRPr="001119BA">
              <w:rPr>
                <w:rFonts w:ascii="Bookman Old Style" w:hAnsi="Bookman Old Style"/>
                <w:noProof/>
                <w:color w:val="003399"/>
                <w:sz w:val="20"/>
                <w:szCs w:val="20"/>
              </w:rPr>
              <w:drawing>
                <wp:inline distT="0" distB="0" distL="0" distR="0">
                  <wp:extent cx="474345" cy="474345"/>
                  <wp:effectExtent l="19050" t="0" r="1905" b="0"/>
                  <wp:docPr id="3" name="Picture 3" descr="Patch image: Santa Barbara County District Attorney's Office, CA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tch image: Santa Barbara County District Attorney's Office, CA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4287" w:rsidRPr="001119BA" w:rsidRDefault="00FB4287" w:rsidP="00781FD2">
            <w:pPr>
              <w:rPr>
                <w:rFonts w:ascii="Bookman Old Style" w:hAnsi="Bookman Old Style"/>
                <w:sz w:val="20"/>
                <w:szCs w:val="20"/>
              </w:rPr>
            </w:pPr>
            <w:hyperlink r:id="rId6" w:history="1">
              <w:r w:rsidRPr="001119BA">
                <w:rPr>
                  <w:rStyle w:val="Hyperlink"/>
                  <w:rFonts w:ascii="Bookman Old Style" w:hAnsi="Bookman Old Style"/>
                  <w:sz w:val="20"/>
                  <w:szCs w:val="20"/>
                </w:rPr>
                <w:t>Senior Investigator Laura J. Cleaves</w:t>
              </w:r>
            </w:hyperlink>
            <w:r w:rsidRPr="001119BA">
              <w:rPr>
                <w:rFonts w:ascii="Bookman Old Style" w:hAnsi="Bookman Old Style"/>
                <w:sz w:val="20"/>
                <w:szCs w:val="20"/>
              </w:rPr>
              <w:br/>
              <w:t>Santa Barbara County District A..., CA</w:t>
            </w:r>
            <w:r w:rsidRPr="001119BA">
              <w:rPr>
                <w:rFonts w:ascii="Bookman Old Style" w:hAnsi="Bookman Old Style"/>
                <w:sz w:val="20"/>
                <w:szCs w:val="20"/>
              </w:rPr>
              <w:br/>
              <w:t>EOW: Thursday, May 1, 2008</w:t>
            </w:r>
            <w:r w:rsidRPr="001119BA">
              <w:rPr>
                <w:rFonts w:ascii="Bookman Old Style" w:hAnsi="Bookman Old Style"/>
                <w:sz w:val="20"/>
                <w:szCs w:val="20"/>
              </w:rPr>
              <w:br/>
              <w:t>Cause of Death: Vehicular assault</w:t>
            </w:r>
          </w:p>
        </w:tc>
      </w:tr>
    </w:tbl>
    <w:p w:rsidR="008766D2" w:rsidRDefault="008766D2"/>
    <w:sectPr w:rsidR="008766D2" w:rsidSect="0087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4287"/>
    <w:rsid w:val="008766D2"/>
    <w:rsid w:val="00DC22CB"/>
    <w:rsid w:val="00FB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287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4287"/>
    <w:rPr>
      <w:color w:val="003399"/>
      <w:u w:val="single"/>
    </w:rPr>
  </w:style>
  <w:style w:type="character" w:customStyle="1" w:styleId="subhead1">
    <w:name w:val="subhead1"/>
    <w:basedOn w:val="DefaultParagraphFont"/>
    <w:rsid w:val="00FB4287"/>
    <w:rPr>
      <w:rFonts w:ascii="Verdana" w:hAnsi="Verdana" w:hint="default"/>
      <w:b/>
      <w:bCs/>
      <w:smallCaps w:val="0"/>
      <w:color w:val="003399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mp.org/officer/19377-senior-investigator-laura-j.-cleave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odmp.org/agency/5707-santa-barbara-county-district-attorneys-office-califo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Eric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1</cp:revision>
  <dcterms:created xsi:type="dcterms:W3CDTF">2009-01-24T04:06:00Z</dcterms:created>
  <dcterms:modified xsi:type="dcterms:W3CDTF">2009-01-24T04:07:00Z</dcterms:modified>
</cp:coreProperties>
</file>